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1D33" w14:textId="4F0C1779" w:rsidR="008D416A" w:rsidRPr="003961D4" w:rsidRDefault="008D416A" w:rsidP="003961D4">
      <w:pPr>
        <w:jc w:val="center"/>
        <w:rPr>
          <w:sz w:val="28"/>
          <w:szCs w:val="32"/>
        </w:rPr>
      </w:pPr>
      <w:r w:rsidRPr="008D416A">
        <w:rPr>
          <w:rFonts w:hint="eastAsia"/>
          <w:sz w:val="28"/>
          <w:szCs w:val="32"/>
        </w:rPr>
        <w:t>团体标准编制说明</w:t>
      </w:r>
    </w:p>
    <w:p w14:paraId="1F517C4B" w14:textId="141A1E25" w:rsidR="008D416A" w:rsidRDefault="008D416A" w:rsidP="008D416A">
      <w:pPr>
        <w:pStyle w:val="a3"/>
        <w:spacing w:before="9" w:line="360" w:lineRule="auto"/>
        <w:ind w:left="0"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本文件按照</w:t>
      </w:r>
      <w:r>
        <w:rPr>
          <w:rFonts w:ascii="Times New Roman" w:hAnsi="Times New Roman"/>
          <w:lang w:eastAsia="zh-CN"/>
        </w:rPr>
        <w:t>GB/T 1.1-2020</w:t>
      </w:r>
      <w:r>
        <w:rPr>
          <w:rFonts w:ascii="Times New Roman" w:hAnsi="Times New Roman"/>
          <w:lang w:eastAsia="zh-CN"/>
        </w:rPr>
        <w:t>《标准化工作导则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第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>部分：标准化文件的结构和起草规则》的规定</w:t>
      </w:r>
      <w:r>
        <w:rPr>
          <w:rFonts w:ascii="Times New Roman" w:hAnsi="Times New Roman" w:hint="eastAsia"/>
          <w:lang w:eastAsia="zh-CN"/>
        </w:rPr>
        <w:t>，编制组经广泛调查研究，认真总结经验，并在广泛征求意见的基础上，制定本标准</w:t>
      </w:r>
      <w:r>
        <w:rPr>
          <w:rFonts w:ascii="Times New Roman" w:hAnsi="Times New Roman"/>
          <w:lang w:eastAsia="zh-CN"/>
        </w:rPr>
        <w:t>。</w:t>
      </w:r>
    </w:p>
    <w:p w14:paraId="777E3AAE" w14:textId="2B8871AE" w:rsidR="008D416A" w:rsidRDefault="008D416A" w:rsidP="008D416A">
      <w:pPr>
        <w:pStyle w:val="a3"/>
        <w:spacing w:before="9" w:line="360" w:lineRule="auto"/>
        <w:ind w:left="0"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本标准</w:t>
      </w:r>
      <w:r w:rsidR="0099635E">
        <w:rPr>
          <w:rFonts w:ascii="Times New Roman" w:hAnsi="Times New Roman" w:hint="eastAsia"/>
          <w:lang w:eastAsia="zh-CN"/>
        </w:rPr>
        <w:t>围绕</w:t>
      </w:r>
      <w:r w:rsidR="0099635E" w:rsidRPr="0099635E">
        <w:rPr>
          <w:rFonts w:ascii="Times New Roman" w:hAnsi="Times New Roman" w:hint="eastAsia"/>
          <w:lang w:eastAsia="zh-CN"/>
        </w:rPr>
        <w:t>智慧建筑</w:t>
      </w:r>
      <w:r w:rsidR="0099635E">
        <w:rPr>
          <w:rFonts w:ascii="Times New Roman" w:hAnsi="Times New Roman" w:hint="eastAsia"/>
          <w:lang w:eastAsia="zh-CN"/>
        </w:rPr>
        <w:t>的</w:t>
      </w:r>
      <w:r w:rsidR="004E7852" w:rsidRPr="0099635E">
        <w:rPr>
          <w:rFonts w:ascii="Times New Roman" w:hAnsi="Times New Roman" w:hint="eastAsia"/>
          <w:lang w:eastAsia="zh-CN"/>
        </w:rPr>
        <w:t>直流</w:t>
      </w:r>
      <w:r w:rsidR="0099635E" w:rsidRPr="0099635E">
        <w:rPr>
          <w:rFonts w:ascii="Times New Roman" w:hAnsi="Times New Roman" w:hint="eastAsia"/>
          <w:lang w:eastAsia="zh-CN"/>
        </w:rPr>
        <w:t>能源系统</w:t>
      </w:r>
      <w:r w:rsidR="0099635E">
        <w:rPr>
          <w:rFonts w:ascii="Times New Roman" w:hAnsi="Times New Roman" w:hint="eastAsia"/>
          <w:lang w:eastAsia="zh-CN"/>
        </w:rPr>
        <w:t>总体架构，从规划设计到实施、运维</w:t>
      </w:r>
      <w:proofErr w:type="gramStart"/>
      <w:r w:rsidR="0099635E">
        <w:rPr>
          <w:rFonts w:ascii="Times New Roman" w:hAnsi="Times New Roman" w:hint="eastAsia"/>
          <w:lang w:eastAsia="zh-CN"/>
        </w:rPr>
        <w:t>为角度</w:t>
      </w:r>
      <w:proofErr w:type="gramEnd"/>
      <w:r w:rsidR="0099635E">
        <w:rPr>
          <w:rFonts w:ascii="Times New Roman" w:hAnsi="Times New Roman" w:hint="eastAsia"/>
          <w:lang w:eastAsia="zh-CN"/>
        </w:rPr>
        <w:t>进行编制，</w:t>
      </w:r>
      <w:r>
        <w:rPr>
          <w:rFonts w:ascii="Times New Roman" w:hAnsi="Times New Roman" w:hint="eastAsia"/>
          <w:lang w:eastAsia="zh-CN"/>
        </w:rPr>
        <w:t>共分为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 w:hint="eastAsia"/>
          <w:lang w:eastAsia="zh-CN"/>
        </w:rPr>
        <w:t>章，主要内容包括；总则、术语和定义、基本规定、智慧直流建筑能源系统设计、设备选型及布置、施工与验收、运行与管理。</w:t>
      </w:r>
    </w:p>
    <w:p w14:paraId="077565CC" w14:textId="3E9514EC" w:rsidR="008D416A" w:rsidRDefault="0099635E" w:rsidP="0099635E">
      <w:pPr>
        <w:pStyle w:val="a3"/>
        <w:spacing w:before="9" w:line="360" w:lineRule="auto"/>
        <w:ind w:left="0"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本标准的基本编制原则是基于民用建筑现行的相关能源系统标准，从</w:t>
      </w:r>
      <w:proofErr w:type="gramStart"/>
      <w:r>
        <w:rPr>
          <w:rFonts w:ascii="Times New Roman" w:hAnsi="Times New Roman" w:hint="eastAsia"/>
          <w:lang w:eastAsia="zh-CN"/>
        </w:rPr>
        <w:t>光储直柔</w:t>
      </w:r>
      <w:proofErr w:type="gramEnd"/>
      <w:r>
        <w:rPr>
          <w:rFonts w:ascii="Times New Roman" w:hAnsi="Times New Roman" w:hint="eastAsia"/>
          <w:lang w:eastAsia="zh-CN"/>
        </w:rPr>
        <w:t>的</w:t>
      </w:r>
      <w:r w:rsidR="001546A9">
        <w:rPr>
          <w:rFonts w:ascii="Times New Roman" w:hAnsi="Times New Roman" w:hint="eastAsia"/>
          <w:lang w:eastAsia="zh-CN"/>
        </w:rPr>
        <w:t>技术</w:t>
      </w:r>
      <w:r>
        <w:rPr>
          <w:rFonts w:ascii="Times New Roman" w:hAnsi="Times New Roman" w:hint="eastAsia"/>
          <w:lang w:eastAsia="zh-CN"/>
        </w:rPr>
        <w:t>角度</w:t>
      </w:r>
      <w:r w:rsidR="001546A9">
        <w:rPr>
          <w:rFonts w:ascii="Times New Roman" w:hAnsi="Times New Roman" w:hint="eastAsia"/>
          <w:lang w:eastAsia="zh-CN"/>
        </w:rPr>
        <w:t>对整体能源进行</w:t>
      </w:r>
      <w:r>
        <w:rPr>
          <w:rFonts w:ascii="Times New Roman" w:hAnsi="Times New Roman" w:hint="eastAsia"/>
          <w:lang w:eastAsia="zh-CN"/>
        </w:rPr>
        <w:t>优化设计</w:t>
      </w:r>
      <w:r w:rsidR="001546A9">
        <w:rPr>
          <w:rFonts w:ascii="Times New Roman" w:hAnsi="Times New Roman" w:hint="eastAsia"/>
          <w:lang w:eastAsia="zh-CN"/>
        </w:rPr>
        <w:t>，并利用物联网管理平台手段实现智慧运营</w:t>
      </w:r>
      <w:r>
        <w:rPr>
          <w:rFonts w:ascii="Times New Roman" w:hAnsi="Times New Roman" w:hint="eastAsia"/>
          <w:lang w:eastAsia="zh-CN"/>
        </w:rPr>
        <w:t>。</w:t>
      </w:r>
      <w:r w:rsidR="001546A9">
        <w:rPr>
          <w:rFonts w:ascii="Times New Roman" w:hAnsi="Times New Roman" w:hint="eastAsia"/>
          <w:lang w:eastAsia="zh-CN"/>
        </w:rPr>
        <w:t>随着</w:t>
      </w:r>
      <w:proofErr w:type="gramStart"/>
      <w:r w:rsidR="001546A9">
        <w:rPr>
          <w:rFonts w:ascii="Times New Roman" w:hAnsi="Times New Roman" w:hint="eastAsia"/>
          <w:lang w:eastAsia="zh-CN"/>
        </w:rPr>
        <w:t>国家双碳政策</w:t>
      </w:r>
      <w:proofErr w:type="gramEnd"/>
      <w:r w:rsidR="001546A9">
        <w:rPr>
          <w:rFonts w:ascii="Times New Roman" w:hAnsi="Times New Roman" w:hint="eastAsia"/>
          <w:lang w:eastAsia="zh-CN"/>
        </w:rPr>
        <w:t>与可再生能源技术的不断发展进步，“直流微网”“光储直柔”技术成为节能领域重要技术方向，</w:t>
      </w:r>
      <w:r w:rsidR="00035BC7">
        <w:rPr>
          <w:rFonts w:ascii="Times New Roman" w:hAnsi="Times New Roman" w:hint="eastAsia"/>
          <w:lang w:eastAsia="zh-CN"/>
        </w:rPr>
        <w:t>本标准</w:t>
      </w:r>
      <w:r>
        <w:rPr>
          <w:rFonts w:ascii="Times New Roman" w:hAnsi="Times New Roman" w:hint="eastAsia"/>
          <w:lang w:eastAsia="zh-CN"/>
        </w:rPr>
        <w:t>希望</w:t>
      </w:r>
      <w:r w:rsidR="00FD7B47">
        <w:rPr>
          <w:rFonts w:ascii="Times New Roman" w:hAnsi="Times New Roman" w:hint="eastAsia"/>
          <w:lang w:eastAsia="zh-CN"/>
        </w:rPr>
        <w:t>助力社会中想要建设</w:t>
      </w:r>
      <w:proofErr w:type="gramStart"/>
      <w:r w:rsidR="00FD7B47">
        <w:rPr>
          <w:rFonts w:ascii="Times New Roman" w:hAnsi="Times New Roman" w:hint="eastAsia"/>
          <w:lang w:eastAsia="zh-CN"/>
        </w:rPr>
        <w:t>光储直柔微网</w:t>
      </w:r>
      <w:proofErr w:type="gramEnd"/>
      <w:r w:rsidR="00FD7B47">
        <w:rPr>
          <w:rFonts w:ascii="Times New Roman" w:hAnsi="Times New Roman" w:hint="eastAsia"/>
          <w:lang w:eastAsia="zh-CN"/>
        </w:rPr>
        <w:t>项目的改建、扩建、新建建筑</w:t>
      </w:r>
      <w:r>
        <w:rPr>
          <w:rFonts w:ascii="Times New Roman" w:hAnsi="Times New Roman" w:hint="eastAsia"/>
          <w:lang w:eastAsia="zh-CN"/>
        </w:rPr>
        <w:t>，</w:t>
      </w:r>
      <w:r w:rsidR="00FD7B47">
        <w:rPr>
          <w:rFonts w:ascii="Times New Roman" w:hAnsi="Times New Roman" w:hint="eastAsia"/>
          <w:lang w:eastAsia="zh-CN"/>
        </w:rPr>
        <w:t>能</w:t>
      </w:r>
      <w:r>
        <w:rPr>
          <w:rFonts w:ascii="Times New Roman" w:hAnsi="Times New Roman" w:hint="eastAsia"/>
          <w:lang w:eastAsia="zh-CN"/>
        </w:rPr>
        <w:t>通过本标准能起到规划设计到实施运营的指引作用。</w:t>
      </w:r>
    </w:p>
    <w:p w14:paraId="7850847D" w14:textId="53EC61B6" w:rsidR="00FD7B47" w:rsidRPr="0099635E" w:rsidRDefault="00FD7B47" w:rsidP="003D5BFD">
      <w:pPr>
        <w:pStyle w:val="a3"/>
        <w:spacing w:before="9" w:line="360" w:lineRule="auto"/>
        <w:ind w:left="0"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本标准的编制参考了大量现行国家标准、行业标准、现有技术领域的前沿研究，如今年</w:t>
      </w:r>
      <w:r w:rsidR="00F63615"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月</w:t>
      </w:r>
      <w:r w:rsidR="00F63615">
        <w:rPr>
          <w:rFonts w:ascii="Times New Roman" w:hAnsi="Times New Roman" w:hint="eastAsia"/>
          <w:lang w:eastAsia="zh-CN"/>
        </w:rPr>
        <w:t>由深圳建科院主导，协同清华大学等单位在中国建筑节能协会发表的《</w:t>
      </w:r>
      <w:r w:rsidR="00F63615" w:rsidRPr="00FD7B47">
        <w:rPr>
          <w:rFonts w:ascii="Times New Roman" w:hAnsi="Times New Roman"/>
          <w:lang w:eastAsia="zh-CN"/>
        </w:rPr>
        <w:t>民用建筑直流配电设计标准</w:t>
      </w:r>
      <w:r w:rsidR="00F63615">
        <w:rPr>
          <w:rFonts w:ascii="Times New Roman" w:hAnsi="Times New Roman" w:hint="eastAsia"/>
          <w:lang w:eastAsia="zh-CN"/>
        </w:rPr>
        <w:t>》</w:t>
      </w:r>
      <w:r w:rsidR="00F63615" w:rsidRPr="00FD7B47">
        <w:rPr>
          <w:rFonts w:ascii="Times New Roman" w:hAnsi="Times New Roman"/>
          <w:lang w:eastAsia="zh-CN"/>
        </w:rPr>
        <w:t>TCABEE 030-2022</w:t>
      </w:r>
      <w:r w:rsidR="00F63615">
        <w:rPr>
          <w:rFonts w:ascii="Times New Roman" w:hAnsi="Times New Roman" w:hint="eastAsia"/>
          <w:lang w:eastAsia="zh-CN"/>
        </w:rPr>
        <w:t>，在建筑直流配电技术领域提出了许多创新性的条文和设计指引，成为本标准编制重要参考对象</w:t>
      </w:r>
      <w:r w:rsidR="003D5BFD">
        <w:rPr>
          <w:rFonts w:ascii="Times New Roman" w:hAnsi="Times New Roman" w:hint="eastAsia"/>
          <w:lang w:eastAsia="zh-CN"/>
        </w:rPr>
        <w:t>。本标准在编制过程中，从整体工程角度，在整体能源规划设计提出了建筑柔性负荷分析、智慧能源监控系统的运</w:t>
      </w:r>
      <w:proofErr w:type="gramStart"/>
      <w:r w:rsidR="003D5BFD">
        <w:rPr>
          <w:rFonts w:ascii="Times New Roman" w:hAnsi="Times New Roman" w:hint="eastAsia"/>
          <w:lang w:eastAsia="zh-CN"/>
        </w:rPr>
        <w:t>维实施</w:t>
      </w:r>
      <w:proofErr w:type="gramEnd"/>
      <w:r w:rsidR="003D5BFD">
        <w:rPr>
          <w:rFonts w:ascii="Times New Roman" w:hAnsi="Times New Roman" w:hint="eastAsia"/>
          <w:lang w:eastAsia="zh-CN"/>
        </w:rPr>
        <w:t>要点；特别对今年</w:t>
      </w:r>
      <w:r w:rsidR="003D5BFD">
        <w:rPr>
          <w:rFonts w:ascii="Times New Roman" w:hAnsi="Times New Roman" w:hint="eastAsia"/>
          <w:lang w:eastAsia="zh-CN"/>
        </w:rPr>
        <w:t>4</w:t>
      </w:r>
      <w:r w:rsidR="003D5BFD">
        <w:rPr>
          <w:rFonts w:ascii="Times New Roman" w:hAnsi="Times New Roman" w:hint="eastAsia"/>
          <w:lang w:eastAsia="zh-CN"/>
        </w:rPr>
        <w:t>月国家正式出台实施的《</w:t>
      </w:r>
      <w:r w:rsidR="003D5BFD" w:rsidRPr="003D5BFD">
        <w:rPr>
          <w:rFonts w:ascii="Times New Roman" w:hAnsi="Times New Roman"/>
          <w:lang w:eastAsia="zh-CN"/>
        </w:rPr>
        <w:t>建筑节能与可再生能源利用通用规范</w:t>
      </w:r>
      <w:r w:rsidR="003D5BFD">
        <w:rPr>
          <w:rFonts w:ascii="Times New Roman" w:hAnsi="Times New Roman" w:hint="eastAsia"/>
          <w:lang w:eastAsia="zh-CN"/>
        </w:rPr>
        <w:t>》</w:t>
      </w:r>
      <w:r w:rsidR="003D5BFD" w:rsidRPr="003D5BFD">
        <w:rPr>
          <w:rFonts w:ascii="Times New Roman" w:hAnsi="Times New Roman"/>
          <w:lang w:eastAsia="zh-CN"/>
        </w:rPr>
        <w:t>GB 55015-2021</w:t>
      </w:r>
      <w:r w:rsidR="00F2631A" w:rsidRPr="003D5BFD">
        <w:rPr>
          <w:rFonts w:ascii="Times New Roman" w:hAnsi="Times New Roman"/>
          <w:lang w:eastAsia="zh-CN"/>
        </w:rPr>
        <w:t>全文强制</w:t>
      </w:r>
      <w:r w:rsidR="00F2631A">
        <w:rPr>
          <w:rFonts w:ascii="Times New Roman" w:hAnsi="Times New Roman" w:hint="eastAsia"/>
          <w:lang w:eastAsia="zh-CN"/>
        </w:rPr>
        <w:t>要求的各项条文，转化为</w:t>
      </w:r>
      <w:r w:rsidR="003D5BFD">
        <w:rPr>
          <w:rFonts w:ascii="Times New Roman" w:hAnsi="Times New Roman" w:hint="eastAsia"/>
          <w:lang w:eastAsia="zh-CN"/>
        </w:rPr>
        <w:t>智慧直流建筑的设计</w:t>
      </w:r>
      <w:r w:rsidR="00F2631A">
        <w:rPr>
          <w:rFonts w:ascii="Times New Roman" w:hAnsi="Times New Roman" w:hint="eastAsia"/>
          <w:lang w:eastAsia="zh-CN"/>
        </w:rPr>
        <w:t>和智慧运营的实</w:t>
      </w:r>
      <w:r w:rsidR="003D5BFD">
        <w:rPr>
          <w:rFonts w:ascii="Times New Roman" w:hAnsi="Times New Roman" w:hint="eastAsia"/>
          <w:lang w:eastAsia="zh-CN"/>
        </w:rPr>
        <w:t>施目标</w:t>
      </w:r>
      <w:r w:rsidR="00F2631A">
        <w:rPr>
          <w:rFonts w:ascii="Times New Roman" w:hAnsi="Times New Roman" w:hint="eastAsia"/>
          <w:lang w:eastAsia="zh-CN"/>
        </w:rPr>
        <w:t>。因此，本标准的编制对光</w:t>
      </w:r>
      <w:proofErr w:type="gramStart"/>
      <w:r w:rsidR="00F2631A">
        <w:rPr>
          <w:rFonts w:ascii="Times New Roman" w:hAnsi="Times New Roman" w:hint="eastAsia"/>
          <w:lang w:eastAsia="zh-CN"/>
        </w:rPr>
        <w:t>储直柔技术</w:t>
      </w:r>
      <w:proofErr w:type="gramEnd"/>
      <w:r w:rsidR="00F2631A">
        <w:rPr>
          <w:rFonts w:ascii="Times New Roman" w:hAnsi="Times New Roman" w:hint="eastAsia"/>
          <w:lang w:eastAsia="zh-CN"/>
        </w:rPr>
        <w:t>在建筑领域的应用发展是一种补充，也有角度和内容的创新。基于上述目的，希望各专家提出宝贵意见</w:t>
      </w:r>
      <w:r w:rsidR="00483704">
        <w:rPr>
          <w:rFonts w:ascii="Times New Roman" w:hAnsi="Times New Roman" w:hint="eastAsia"/>
          <w:lang w:eastAsia="zh-CN"/>
        </w:rPr>
        <w:t>，使本标准更加科学和完善。</w:t>
      </w:r>
    </w:p>
    <w:sectPr w:rsidR="00FD7B47" w:rsidRPr="00996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A60"/>
    <w:rsid w:val="00035BC7"/>
    <w:rsid w:val="001546A9"/>
    <w:rsid w:val="003961D4"/>
    <w:rsid w:val="003D5BFD"/>
    <w:rsid w:val="00483704"/>
    <w:rsid w:val="004E7852"/>
    <w:rsid w:val="007F70AE"/>
    <w:rsid w:val="008D416A"/>
    <w:rsid w:val="0099635E"/>
    <w:rsid w:val="00E66A60"/>
    <w:rsid w:val="00F2631A"/>
    <w:rsid w:val="00F63615"/>
    <w:rsid w:val="00F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9152E"/>
  <w15:chartTrackingRefBased/>
  <w15:docId w15:val="{210AD6B7-0AE4-4463-B1ED-3ECB1B5F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D416A"/>
    <w:pPr>
      <w:ind w:left="118"/>
      <w:jc w:val="left"/>
    </w:pPr>
    <w:rPr>
      <w:rFonts w:ascii="宋体" w:eastAsia="宋体" w:hAnsi="宋体" w:cs="Times New Roman"/>
      <w:kern w:val="0"/>
      <w:sz w:val="24"/>
      <w:szCs w:val="21"/>
      <w:lang w:eastAsia="en-US"/>
    </w:rPr>
  </w:style>
  <w:style w:type="character" w:customStyle="1" w:styleId="a4">
    <w:name w:val="正文文本 字符"/>
    <w:basedOn w:val="a0"/>
    <w:link w:val="a3"/>
    <w:uiPriority w:val="1"/>
    <w:rsid w:val="008D416A"/>
    <w:rPr>
      <w:rFonts w:ascii="宋体" w:eastAsia="宋体" w:hAnsi="宋体" w:cs="Times New Roman"/>
      <w:kern w:val="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kefling</dc:creator>
  <cp:keywords/>
  <dc:description/>
  <cp:lastModifiedBy>Gao kefling</cp:lastModifiedBy>
  <cp:revision>5</cp:revision>
  <dcterms:created xsi:type="dcterms:W3CDTF">2022-09-05T07:09:00Z</dcterms:created>
  <dcterms:modified xsi:type="dcterms:W3CDTF">2022-09-26T06:39:00Z</dcterms:modified>
</cp:coreProperties>
</file>